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łącznik nr 1 do Regulaminu funkcjonowania,</w:t>
        <w:br/>
        <w:t xml:space="preserve"> obsługi i eksploatacji monitoringu wizyjnego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KLAUZULA INFORMACYJNA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426" w:firstLine="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Zgodnie z art. 13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dzenia Parlamentu Europejskiego i Rady (UE) 2016/679 z dnia 27 kwietnia 2016 r. w sprawie ochrony os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zku z przetwarzaniem danych osobowych i w sprawie swobodnego przepływu takich danych oraz uchylenia dyrektywy 95/46/WE (og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dzenie o ochronie danych), publ. Dz. Urz. UE L Nr 119, s. 1: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tabs>
          <w:tab w:val="left" w:pos="1134" w:leader="none"/>
        </w:tabs>
        <w:spacing w:before="0" w:after="0" w:line="276"/>
        <w:ind w:right="0" w:left="720" w:hanging="36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Administratorem danych przetwarzanych w ramach stosowanego monitoringu wizyjnego jest Szko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ła Podstawowa im. Św. Jana Pawła II w Rozkopaczewie. (adres: Rozkopaczew 34, 21-110 Ostr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ów Lubelski, adres e-mail: sprozkopaczew@gmail.com, numer telefonu: 81 8522042).</w:t>
      </w:r>
    </w:p>
    <w:p>
      <w:pPr>
        <w:numPr>
          <w:ilvl w:val="0"/>
          <w:numId w:val="6"/>
        </w:numPr>
        <w:tabs>
          <w:tab w:val="left" w:pos="1134" w:leader="none"/>
        </w:tabs>
        <w:spacing w:before="0" w:after="0" w:line="276"/>
        <w:ind w:right="0" w:left="720" w:hanging="36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Administrator powo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łał inspektora ochrony danych (dane kontaktowe: adres e-mail: inspektor@cbi24.pl, numer telefonu 535218721).</w:t>
      </w:r>
    </w:p>
    <w:p>
      <w:pPr>
        <w:numPr>
          <w:ilvl w:val="0"/>
          <w:numId w:val="6"/>
        </w:numPr>
        <w:tabs>
          <w:tab w:val="left" w:pos="426" w:leader="none"/>
        </w:tabs>
        <w:suppressAutoHyphens w:val="true"/>
        <w:spacing w:before="0" w:after="0" w:line="276"/>
        <w:ind w:right="0" w:left="283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przetwarzane w celu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zapewnienia bezpieczeństwa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 pracowników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ły, ochrony mienia Szkoły oraz zachowania w tajemnicy informacji,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ujawnienie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łoby narazić Szkołę na szkodę.</w:t>
      </w:r>
    </w:p>
    <w:p>
      <w:pPr>
        <w:tabs>
          <w:tab w:val="left" w:pos="1134" w:leader="none"/>
        </w:tabs>
        <w:spacing w:before="0" w:after="0" w:line="276"/>
        <w:ind w:right="0" w:left="720" w:firstLine="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9"/>
        </w:numPr>
        <w:tabs>
          <w:tab w:val="left" w:pos="426" w:leader="none"/>
        </w:tabs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przetwarzane przez okres nieprzekraczaj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cy 3 miesięcy od dnia nagrania.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nagrania obrazu stanowi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w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ępowaniu prowadzonym na podstawie prawa lub Administrator powziął wiadomość, iż mogą one stanowić dow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w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ępowaniu, termin ulega przedłużeniu do czasu prawomocnego zakończenia postępowania.</w:t>
      </w:r>
    </w:p>
    <w:p>
      <w:pPr>
        <w:tabs>
          <w:tab w:val="left" w:pos="1134" w:leader="none"/>
        </w:tabs>
        <w:spacing w:before="0" w:after="0" w:line="276"/>
        <w:ind w:right="0" w:left="360" w:firstLine="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tabs>
          <w:tab w:val="left" w:pos="1134" w:leader="none"/>
        </w:tabs>
        <w:spacing w:before="0" w:after="0" w:line="276"/>
        <w:ind w:right="0" w:left="720" w:hanging="36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prawn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przetwarzania wizerunku uczni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ów, pracowników oraz innych osób zarejestrowanych przez monitoring jest art. 6 ust. 1 lit. c) ww.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dzeniaw związku z art. 108a Prawo oświatowe oraz art.  22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Ustawy z dnia 26 czerwca 1974 r. Kodeks pracy.</w:t>
      </w:r>
    </w:p>
    <w:p>
      <w:pPr>
        <w:numPr>
          <w:ilvl w:val="0"/>
          <w:numId w:val="11"/>
        </w:numPr>
        <w:tabs>
          <w:tab w:val="left" w:pos="1134" w:leader="none"/>
        </w:tabs>
        <w:spacing w:before="0" w:after="0" w:line="276"/>
        <w:ind w:right="0" w:left="720" w:hanging="36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Dane osobowe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przekazywane osobom, kt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óre wyka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potrzeb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uzyskania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pu do nagra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(interes realizowany przez stron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trzeci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numPr>
          <w:ilvl w:val="0"/>
          <w:numId w:val="11"/>
        </w:numPr>
        <w:tabs>
          <w:tab w:val="left" w:pos="1134" w:leader="none"/>
        </w:tabs>
        <w:spacing w:before="0" w:after="0" w:line="276"/>
        <w:ind w:right="0" w:left="720" w:hanging="36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Osoba, której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ma prawo do:</w:t>
      </w:r>
    </w:p>
    <w:p>
      <w:pPr>
        <w:numPr>
          <w:ilvl w:val="0"/>
          <w:numId w:val="11"/>
        </w:numPr>
        <w:spacing w:before="0" w:after="0" w:line="276"/>
        <w:ind w:right="0" w:left="709" w:hanging="142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dania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pu do danych osobowych oraz ograniczeniaprzetwarzania danych osobowych;</w:t>
      </w:r>
    </w:p>
    <w:p>
      <w:pPr>
        <w:numPr>
          <w:ilvl w:val="0"/>
          <w:numId w:val="11"/>
        </w:num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wniesienia skargi do organu nadzorczego.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